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0687" w14:textId="77777777" w:rsidR="00E23A1A" w:rsidRDefault="00000000">
      <w:pPr>
        <w:widowControl w:val="0"/>
        <w:pBdr>
          <w:top w:val="nil"/>
          <w:left w:val="nil"/>
          <w:bottom w:val="nil"/>
          <w:right w:val="nil"/>
          <w:between w:val="nil"/>
        </w:pBdr>
        <w:spacing w:line="276" w:lineRule="auto"/>
      </w:pPr>
      <w:r>
        <w:pict w14:anchorId="1BE74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8240;visibility:hidden">
            <o:lock v:ext="edit" selection="t"/>
          </v:shape>
        </w:pict>
      </w:r>
      <w:r>
        <w:pict w14:anchorId="12AC6DAE">
          <v:shape id="_x0000_s2050" type="#_x0000_t136" style="position:absolute;margin-left:0;margin-top:0;width:50pt;height:50pt;z-index:251659264;visibility:hidden">
            <o:lock v:ext="edit" selection="t"/>
          </v:shape>
        </w:pict>
      </w:r>
    </w:p>
    <w:p w14:paraId="3F463A31" w14:textId="77777777" w:rsidR="00E23A1A" w:rsidRDefault="00700888">
      <w:pPr>
        <w:jc w:val="center"/>
        <w:rPr>
          <w:rFonts w:ascii="Verdana" w:eastAsia="Verdana" w:hAnsi="Verdana" w:cs="Verdana"/>
          <w:b/>
        </w:rPr>
      </w:pPr>
      <w:r>
        <w:rPr>
          <w:rFonts w:ascii="Verdana" w:eastAsia="Verdana" w:hAnsi="Verdana" w:cs="Verdana"/>
          <w:b/>
          <w:noProof/>
        </w:rPr>
        <w:drawing>
          <wp:inline distT="0" distB="0" distL="0" distR="0" wp14:anchorId="7BF86574" wp14:editId="03590AA8">
            <wp:extent cx="3079750" cy="10858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79750" cy="1085850"/>
                    </a:xfrm>
                    <a:prstGeom prst="rect">
                      <a:avLst/>
                    </a:prstGeom>
                    <a:ln/>
                  </pic:spPr>
                </pic:pic>
              </a:graphicData>
            </a:graphic>
          </wp:inline>
        </w:drawing>
      </w:r>
    </w:p>
    <w:p w14:paraId="043338C7" w14:textId="77777777" w:rsidR="00E23A1A" w:rsidRDefault="00E23A1A">
      <w:pPr>
        <w:jc w:val="center"/>
        <w:rPr>
          <w:rFonts w:ascii="Verdana" w:eastAsia="Verdana" w:hAnsi="Verdana" w:cs="Verdana"/>
          <w:b/>
        </w:rPr>
      </w:pPr>
    </w:p>
    <w:p w14:paraId="3C15EF01" w14:textId="77777777" w:rsidR="00E23A1A" w:rsidRDefault="00E23A1A">
      <w:pPr>
        <w:jc w:val="center"/>
        <w:rPr>
          <w:rFonts w:ascii="Verdana" w:eastAsia="Verdana" w:hAnsi="Verdana" w:cs="Verdana"/>
          <w:b/>
          <w:sz w:val="28"/>
          <w:szCs w:val="28"/>
        </w:rPr>
      </w:pPr>
    </w:p>
    <w:p w14:paraId="307EC27F" w14:textId="77777777" w:rsidR="00E23A1A" w:rsidRDefault="00E23A1A">
      <w:pPr>
        <w:jc w:val="center"/>
        <w:rPr>
          <w:rFonts w:ascii="Verdana" w:eastAsia="Verdana" w:hAnsi="Verdana" w:cs="Verdana"/>
          <w:b/>
          <w:sz w:val="28"/>
          <w:szCs w:val="28"/>
        </w:rPr>
      </w:pPr>
    </w:p>
    <w:p w14:paraId="09F84068" w14:textId="23F893B4" w:rsidR="00E23A1A" w:rsidRDefault="00700888">
      <w:pPr>
        <w:jc w:val="center"/>
        <w:rPr>
          <w:rFonts w:ascii="Verdana" w:eastAsia="Verdana" w:hAnsi="Verdana" w:cs="Verdana"/>
          <w:b/>
          <w:sz w:val="28"/>
          <w:szCs w:val="28"/>
        </w:rPr>
      </w:pPr>
      <w:r>
        <w:rPr>
          <w:rFonts w:ascii="Verdana" w:eastAsia="Verdana" w:hAnsi="Verdana" w:cs="Verdana"/>
          <w:b/>
          <w:sz w:val="28"/>
          <w:szCs w:val="28"/>
        </w:rPr>
        <w:t xml:space="preserve">Request for </w:t>
      </w:r>
      <w:r w:rsidR="00590AD2">
        <w:rPr>
          <w:rFonts w:ascii="Verdana" w:eastAsia="Verdana" w:hAnsi="Verdana" w:cs="Verdana"/>
          <w:b/>
          <w:sz w:val="28"/>
          <w:szCs w:val="28"/>
        </w:rPr>
        <w:t>Information</w:t>
      </w:r>
      <w:r>
        <w:rPr>
          <w:rFonts w:ascii="Verdana" w:eastAsia="Verdana" w:hAnsi="Verdana" w:cs="Verdana"/>
          <w:b/>
          <w:sz w:val="28"/>
          <w:szCs w:val="28"/>
        </w:rPr>
        <w:t xml:space="preserve"> </w:t>
      </w:r>
    </w:p>
    <w:p w14:paraId="13CB8716" w14:textId="7F4CB7C2" w:rsidR="00E23A1A" w:rsidRDefault="00700888">
      <w:pPr>
        <w:rPr>
          <w:rFonts w:ascii="Verdana" w:eastAsia="Verdana" w:hAnsi="Verdana" w:cs="Verdana"/>
          <w:sz w:val="22"/>
          <w:szCs w:val="22"/>
        </w:rPr>
      </w:pPr>
      <w:r>
        <w:rPr>
          <w:rFonts w:ascii="Verdana" w:eastAsia="Verdana" w:hAnsi="Verdana" w:cs="Verdana"/>
          <w:color w:val="000000"/>
          <w:sz w:val="22"/>
          <w:szCs w:val="22"/>
        </w:rPr>
        <w:t>T</w:t>
      </w:r>
      <w:r>
        <w:rPr>
          <w:rFonts w:ascii="Verdana" w:eastAsia="Verdana" w:hAnsi="Verdana" w:cs="Verdana"/>
          <w:sz w:val="22"/>
          <w:szCs w:val="22"/>
        </w:rPr>
        <w:t xml:space="preserve">he Rational Games Small Grant program is </w:t>
      </w:r>
      <w:r w:rsidR="00590AD2">
        <w:rPr>
          <w:rFonts w:ascii="Verdana" w:eastAsia="Verdana" w:hAnsi="Verdana" w:cs="Verdana"/>
          <w:sz w:val="22"/>
          <w:szCs w:val="22"/>
        </w:rPr>
        <w:t xml:space="preserve">looking to identify new grantees for upcoming funding cycles in 2023 and 2024. We seek </w:t>
      </w:r>
      <w:r>
        <w:rPr>
          <w:rFonts w:ascii="Verdana" w:eastAsia="Verdana" w:hAnsi="Verdana" w:cs="Verdana"/>
          <w:sz w:val="22"/>
          <w:szCs w:val="22"/>
        </w:rPr>
        <w:t xml:space="preserve">qualified organizations that make innovative use of games and play in the service of conflict resolution, negotiation or mediation. </w:t>
      </w:r>
    </w:p>
    <w:p w14:paraId="020A1E67" w14:textId="77777777" w:rsidR="00E23A1A" w:rsidRDefault="00E23A1A">
      <w:pPr>
        <w:rPr>
          <w:rFonts w:ascii="Verdana" w:eastAsia="Verdana" w:hAnsi="Verdana" w:cs="Verdana"/>
          <w:sz w:val="22"/>
          <w:szCs w:val="22"/>
        </w:rPr>
      </w:pPr>
    </w:p>
    <w:p w14:paraId="593D0CDD" w14:textId="77777777" w:rsidR="00E23A1A" w:rsidRDefault="00700888">
      <w:pPr>
        <w:rPr>
          <w:rFonts w:ascii="Verdana" w:eastAsia="Verdana" w:hAnsi="Verdana" w:cs="Verdana"/>
          <w:sz w:val="22"/>
          <w:szCs w:val="22"/>
        </w:rPr>
      </w:pPr>
      <w:r>
        <w:rPr>
          <w:rFonts w:ascii="Verdana" w:eastAsia="Verdana" w:hAnsi="Verdana" w:cs="Verdana"/>
          <w:b/>
          <w:sz w:val="22"/>
          <w:szCs w:val="22"/>
        </w:rPr>
        <w:t xml:space="preserve">RGI Vision:  </w:t>
      </w:r>
      <w:r>
        <w:rPr>
          <w:rFonts w:ascii="Verdana" w:eastAsia="Verdana" w:hAnsi="Verdana" w:cs="Verdana"/>
          <w:sz w:val="22"/>
          <w:szCs w:val="22"/>
        </w:rPr>
        <w:t>Rational Games, Inc. envisions a world free of violent conflict where differences are resolved through dialogue and negotiation.</w:t>
      </w:r>
    </w:p>
    <w:p w14:paraId="16236404" w14:textId="77777777" w:rsidR="00E23A1A" w:rsidRDefault="00700888">
      <w:pPr>
        <w:rPr>
          <w:rFonts w:ascii="Verdana" w:eastAsia="Verdana" w:hAnsi="Verdana" w:cs="Verdana"/>
          <w:sz w:val="22"/>
          <w:szCs w:val="22"/>
        </w:rPr>
      </w:pPr>
      <w:r>
        <w:rPr>
          <w:rFonts w:ascii="Verdana" w:eastAsia="Verdana" w:hAnsi="Verdana" w:cs="Verdana"/>
          <w:sz w:val="22"/>
          <w:szCs w:val="22"/>
        </w:rPr>
        <w:t> </w:t>
      </w:r>
    </w:p>
    <w:p w14:paraId="66C09CE1" w14:textId="77777777" w:rsidR="00E23A1A" w:rsidRDefault="00700888">
      <w:pPr>
        <w:rPr>
          <w:rFonts w:ascii="Verdana" w:eastAsia="Verdana" w:hAnsi="Verdana" w:cs="Verdana"/>
          <w:sz w:val="22"/>
          <w:szCs w:val="22"/>
        </w:rPr>
      </w:pPr>
      <w:r>
        <w:rPr>
          <w:rFonts w:ascii="Verdana" w:eastAsia="Verdana" w:hAnsi="Verdana" w:cs="Verdana"/>
          <w:b/>
          <w:sz w:val="22"/>
          <w:szCs w:val="22"/>
        </w:rPr>
        <w:t xml:space="preserve">RGI Mission: </w:t>
      </w:r>
      <w:r>
        <w:rPr>
          <w:rFonts w:ascii="Verdana" w:eastAsia="Verdana" w:hAnsi="Verdana" w:cs="Verdana"/>
          <w:sz w:val="22"/>
          <w:szCs w:val="22"/>
        </w:rPr>
        <w:t> Rational Games, Inc. seeks to find common ground and collective identity through the insights and delights of games, play and interaction.  We accomplish this by offering training and education which serve to fund and support such initiatives locally and globally.</w:t>
      </w:r>
    </w:p>
    <w:p w14:paraId="064F631F" w14:textId="77777777" w:rsidR="00E23A1A" w:rsidRDefault="00E23A1A">
      <w:pPr>
        <w:rPr>
          <w:rFonts w:ascii="Verdana" w:eastAsia="Verdana" w:hAnsi="Verdana" w:cs="Verdana"/>
          <w:b/>
          <w:sz w:val="22"/>
          <w:szCs w:val="22"/>
        </w:rPr>
      </w:pPr>
    </w:p>
    <w:p w14:paraId="2E9A47A6" w14:textId="77777777" w:rsidR="00E23A1A" w:rsidRDefault="00700888">
      <w:pPr>
        <w:rPr>
          <w:rFonts w:ascii="Verdana" w:eastAsia="Verdana" w:hAnsi="Verdana" w:cs="Verdana"/>
          <w:sz w:val="22"/>
          <w:szCs w:val="22"/>
        </w:rPr>
      </w:pPr>
      <w:r>
        <w:rPr>
          <w:rFonts w:ascii="Verdana" w:eastAsia="Verdana" w:hAnsi="Verdana" w:cs="Verdana"/>
          <w:b/>
          <w:sz w:val="22"/>
          <w:szCs w:val="22"/>
        </w:rPr>
        <w:t>RGI Values Statement:</w:t>
      </w:r>
      <w:r>
        <w:rPr>
          <w:rFonts w:ascii="Verdana" w:eastAsia="Verdana" w:hAnsi="Verdana" w:cs="Verdana"/>
          <w:sz w:val="22"/>
          <w:szCs w:val="22"/>
        </w:rPr>
        <w:t>  The following values guide the work of Rational Games, Inc.:</w:t>
      </w:r>
    </w:p>
    <w:p w14:paraId="6FBB654C" w14:textId="77777777" w:rsidR="00E23A1A" w:rsidRDefault="00700888">
      <w:pPr>
        <w:numPr>
          <w:ilvl w:val="0"/>
          <w:numId w:val="2"/>
        </w:numPr>
        <w:rPr>
          <w:rFonts w:ascii="Verdana" w:eastAsia="Verdana" w:hAnsi="Verdana" w:cs="Verdana"/>
          <w:sz w:val="22"/>
          <w:szCs w:val="22"/>
        </w:rPr>
      </w:pPr>
      <w:r>
        <w:rPr>
          <w:rFonts w:ascii="Verdana" w:eastAsia="Verdana" w:hAnsi="Verdana" w:cs="Verdana"/>
          <w:sz w:val="22"/>
          <w:szCs w:val="22"/>
        </w:rPr>
        <w:t xml:space="preserve">We can add value by teaching conflict resolution skills to practitioners dealing with difficult situations in a variety of contexts  </w:t>
      </w:r>
    </w:p>
    <w:p w14:paraId="032A0515" w14:textId="77777777" w:rsidR="00E23A1A" w:rsidRDefault="00700888">
      <w:pPr>
        <w:numPr>
          <w:ilvl w:val="0"/>
          <w:numId w:val="2"/>
        </w:numPr>
        <w:rPr>
          <w:rFonts w:ascii="Verdana" w:eastAsia="Verdana" w:hAnsi="Verdana" w:cs="Verdana"/>
          <w:sz w:val="22"/>
          <w:szCs w:val="22"/>
        </w:rPr>
      </w:pPr>
      <w:r>
        <w:rPr>
          <w:rFonts w:ascii="Verdana" w:eastAsia="Verdana" w:hAnsi="Verdana" w:cs="Verdana"/>
          <w:sz w:val="22"/>
          <w:szCs w:val="22"/>
        </w:rPr>
        <w:t xml:space="preserve">We seek to provide positive opportunities for dialogue to increase the possibility for win-win outcomes </w:t>
      </w:r>
    </w:p>
    <w:p w14:paraId="7E119C77" w14:textId="77777777" w:rsidR="00E23A1A" w:rsidRDefault="00700888">
      <w:pPr>
        <w:numPr>
          <w:ilvl w:val="0"/>
          <w:numId w:val="2"/>
        </w:numPr>
        <w:rPr>
          <w:rFonts w:ascii="Verdana" w:eastAsia="Verdana" w:hAnsi="Verdana" w:cs="Verdana"/>
          <w:sz w:val="22"/>
          <w:szCs w:val="22"/>
        </w:rPr>
      </w:pPr>
      <w:r>
        <w:rPr>
          <w:rFonts w:ascii="Verdana" w:eastAsia="Verdana" w:hAnsi="Verdana" w:cs="Verdana"/>
          <w:sz w:val="22"/>
          <w:szCs w:val="22"/>
        </w:rPr>
        <w:t xml:space="preserve">RGI continually strives for innovative approaches to difficult and complex problems. </w:t>
      </w:r>
    </w:p>
    <w:p w14:paraId="04AC7706" w14:textId="77777777" w:rsidR="00E23A1A" w:rsidRDefault="00700888">
      <w:pPr>
        <w:numPr>
          <w:ilvl w:val="0"/>
          <w:numId w:val="2"/>
        </w:numPr>
        <w:rPr>
          <w:rFonts w:ascii="Verdana" w:eastAsia="Verdana" w:hAnsi="Verdana" w:cs="Verdana"/>
          <w:sz w:val="22"/>
          <w:szCs w:val="22"/>
        </w:rPr>
      </w:pPr>
      <w:r>
        <w:rPr>
          <w:rFonts w:ascii="Verdana" w:eastAsia="Verdana" w:hAnsi="Verdana" w:cs="Verdana"/>
          <w:sz w:val="22"/>
          <w:szCs w:val="22"/>
        </w:rPr>
        <w:t xml:space="preserve">In all of its work, RGI's priority is to do no harm. </w:t>
      </w:r>
      <w:r>
        <w:rPr>
          <w:b/>
          <w:sz w:val="22"/>
          <w:szCs w:val="22"/>
        </w:rPr>
        <w:t xml:space="preserve"> </w:t>
      </w:r>
    </w:p>
    <w:p w14:paraId="675EDA0C" w14:textId="77777777" w:rsidR="00E23A1A" w:rsidRDefault="00E23A1A">
      <w:pPr>
        <w:rPr>
          <w:rFonts w:ascii="Verdana" w:eastAsia="Verdana" w:hAnsi="Verdana" w:cs="Verdana"/>
          <w:sz w:val="22"/>
          <w:szCs w:val="22"/>
        </w:rPr>
      </w:pPr>
    </w:p>
    <w:p w14:paraId="3CDFF964" w14:textId="77777777" w:rsidR="00E23A1A" w:rsidRDefault="00700888">
      <w:pPr>
        <w:jc w:val="center"/>
        <w:rPr>
          <w:rFonts w:ascii="Verdana" w:eastAsia="Verdana" w:hAnsi="Verdana" w:cs="Verdana"/>
          <w:b/>
          <w:sz w:val="28"/>
          <w:szCs w:val="28"/>
        </w:rPr>
      </w:pPr>
      <w:r>
        <w:rPr>
          <w:rFonts w:ascii="Verdana" w:eastAsia="Verdana" w:hAnsi="Verdana" w:cs="Verdana"/>
          <w:b/>
          <w:sz w:val="28"/>
          <w:szCs w:val="28"/>
        </w:rPr>
        <w:t>Grant Eligibility and Proposal Instructions</w:t>
      </w:r>
    </w:p>
    <w:p w14:paraId="776F54E8" w14:textId="0C751158" w:rsidR="00E23A1A" w:rsidRDefault="00700888">
      <w:pPr>
        <w:rPr>
          <w:rFonts w:ascii="Verdana" w:eastAsia="Verdana" w:hAnsi="Verdana" w:cs="Verdana"/>
          <w:sz w:val="22"/>
          <w:szCs w:val="22"/>
        </w:rPr>
      </w:pPr>
      <w:r>
        <w:rPr>
          <w:rFonts w:ascii="Verdana" w:eastAsia="Verdana" w:hAnsi="Verdana" w:cs="Verdana"/>
          <w:sz w:val="22"/>
          <w:szCs w:val="22"/>
        </w:rPr>
        <w:t>In general, Rational Games seeks partners for a 2-3 year relationship that demonstrate a commitment to utilizing games and play for conflict resolution, negotiation or mediation in their programming with a clear emphasis on practice rather than theory (no funding of conferences).</w:t>
      </w:r>
      <w:r>
        <w:t xml:space="preserve"> </w:t>
      </w:r>
      <w:r>
        <w:rPr>
          <w:rFonts w:ascii="Verdana" w:eastAsia="Verdana" w:hAnsi="Verdana" w:cs="Verdana"/>
          <w:sz w:val="22"/>
          <w:szCs w:val="22"/>
        </w:rPr>
        <w:t>Organizations submitting proposals must demonstrate a commitment to utilizing games and play for conflict resolution, negotiation or mediation in their programming.</w:t>
      </w:r>
      <w:r w:rsidR="0045279E">
        <w:rPr>
          <w:rFonts w:ascii="Verdana" w:eastAsia="Verdana" w:hAnsi="Verdana" w:cs="Verdana"/>
          <w:sz w:val="22"/>
          <w:szCs w:val="22"/>
        </w:rPr>
        <w:t xml:space="preserve"> Successful grantees are asked to link to RGF on their websites and provide impact testimonials for the RGF website. </w:t>
      </w:r>
    </w:p>
    <w:p w14:paraId="0519317C" w14:textId="77777777" w:rsidR="00E23A1A" w:rsidRDefault="00E23A1A">
      <w:pPr>
        <w:pBdr>
          <w:top w:val="nil"/>
          <w:left w:val="nil"/>
          <w:bottom w:val="nil"/>
          <w:right w:val="nil"/>
          <w:between w:val="nil"/>
        </w:pBdr>
        <w:rPr>
          <w:color w:val="000000"/>
        </w:rPr>
      </w:pPr>
    </w:p>
    <w:p w14:paraId="328C166C" w14:textId="77777777" w:rsidR="00E23A1A" w:rsidRDefault="00700888">
      <w:pPr>
        <w:rPr>
          <w:rFonts w:ascii="Verdana" w:eastAsia="Verdana" w:hAnsi="Verdana" w:cs="Verdana"/>
          <w:b/>
          <w:u w:val="single"/>
        </w:rPr>
      </w:pPr>
      <w:r>
        <w:rPr>
          <w:rFonts w:ascii="Verdana" w:eastAsia="Verdana" w:hAnsi="Verdana" w:cs="Verdana"/>
          <w:b/>
          <w:u w:val="single"/>
        </w:rPr>
        <w:t>Proposal Guidance</w:t>
      </w:r>
    </w:p>
    <w:p w14:paraId="434505CD" w14:textId="38220E56" w:rsidR="00E23A1A" w:rsidRDefault="00700888">
      <w:pPr>
        <w:rPr>
          <w:rFonts w:ascii="Verdana" w:eastAsia="Verdana" w:hAnsi="Verdana" w:cs="Verdana"/>
          <w:sz w:val="22"/>
          <w:szCs w:val="22"/>
        </w:rPr>
      </w:pPr>
      <w:r>
        <w:rPr>
          <w:rFonts w:ascii="Verdana" w:eastAsia="Verdana" w:hAnsi="Verdana" w:cs="Verdana"/>
          <w:sz w:val="22"/>
          <w:szCs w:val="22"/>
        </w:rPr>
        <w:t>Please consider the following questions in your response</w:t>
      </w:r>
      <w:r w:rsidR="0045279E">
        <w:rPr>
          <w:rFonts w:ascii="Verdana" w:eastAsia="Verdana" w:hAnsi="Verdana" w:cs="Verdana"/>
          <w:sz w:val="22"/>
          <w:szCs w:val="22"/>
        </w:rPr>
        <w:t>s</w:t>
      </w:r>
      <w:r>
        <w:rPr>
          <w:rFonts w:ascii="Verdana" w:eastAsia="Verdana" w:hAnsi="Verdana" w:cs="Verdana"/>
          <w:sz w:val="22"/>
          <w:szCs w:val="22"/>
        </w:rPr>
        <w:t xml:space="preserve">. </w:t>
      </w:r>
    </w:p>
    <w:p w14:paraId="49FC57C6" w14:textId="77777777"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lastRenderedPageBreak/>
        <w:t>In a brief summary, expound on the history of your organization, its contributions to its community, its previous programs, the successes, challenges, or obstacles these programs encountered, and its experience in working in conflict resolution negotiation.</w:t>
      </w:r>
    </w:p>
    <w:p w14:paraId="70C019A6" w14:textId="77777777"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t>List the key implementation staff that will work on this proposed project. Provide individual’s name, professional position, contact information (telephone and e-mail).</w:t>
      </w:r>
    </w:p>
    <w:p w14:paraId="14A4E387" w14:textId="77777777"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t xml:space="preserve">Indicate your organizations’ experience in negotiation/conflict mitigation programming or using negotiation/conflict mitigation and games/play to address a community or population need. </w:t>
      </w:r>
    </w:p>
    <w:p w14:paraId="14B96D04" w14:textId="77777777"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t>Explain, in detail, how the targeted population will benefit from the program and how the project addresses win-win resolutions in conflict mitigation.</w:t>
      </w:r>
    </w:p>
    <w:p w14:paraId="2897E40F" w14:textId="77777777" w:rsidR="00E23A1A" w:rsidRDefault="00700888">
      <w:pPr>
        <w:numPr>
          <w:ilvl w:val="0"/>
          <w:numId w:val="4"/>
        </w:numPr>
        <w:pBdr>
          <w:top w:val="nil"/>
          <w:left w:val="nil"/>
          <w:bottom w:val="nil"/>
          <w:right w:val="nil"/>
          <w:between w:val="nil"/>
        </w:pBdr>
        <w:rPr>
          <w:color w:val="000000"/>
        </w:rPr>
      </w:pPr>
      <w:r>
        <w:rPr>
          <w:rFonts w:ascii="Verdana" w:eastAsia="Verdana" w:hAnsi="Verdana" w:cs="Verdana"/>
          <w:color w:val="000000"/>
          <w:sz w:val="22"/>
          <w:szCs w:val="22"/>
        </w:rPr>
        <w:t xml:space="preserve">Indicate how the project is in line with the objectives and mission statement of Rational Games and how RGI technical expertise </w:t>
      </w:r>
      <w:r>
        <w:rPr>
          <w:rFonts w:ascii="Verdana" w:eastAsia="Verdana" w:hAnsi="Verdana" w:cs="Verdana"/>
          <w:color w:val="000000"/>
          <w:sz w:val="22"/>
          <w:szCs w:val="22"/>
          <w:u w:val="single"/>
        </w:rPr>
        <w:t>and</w:t>
      </w:r>
      <w:r>
        <w:rPr>
          <w:rFonts w:ascii="Verdana" w:eastAsia="Verdana" w:hAnsi="Verdana" w:cs="Verdana"/>
          <w:color w:val="000000"/>
          <w:sz w:val="22"/>
          <w:szCs w:val="22"/>
        </w:rPr>
        <w:t xml:space="preserve"> how RGI products can be incorporated into the organization or the project.</w:t>
      </w:r>
    </w:p>
    <w:p w14:paraId="6614D05D" w14:textId="77777777"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t>Provide an implementation workplan for the project.</w:t>
      </w:r>
    </w:p>
    <w:p w14:paraId="478A7379" w14:textId="77777777"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t xml:space="preserve">Describe what a 2-3 year strategic partnership with RGI would look like. </w:t>
      </w:r>
    </w:p>
    <w:p w14:paraId="257CD42E" w14:textId="0081C3C3" w:rsidR="00E23A1A" w:rsidRDefault="00700888">
      <w:pPr>
        <w:numPr>
          <w:ilvl w:val="0"/>
          <w:numId w:val="4"/>
        </w:numPr>
        <w:rPr>
          <w:rFonts w:ascii="Verdana" w:eastAsia="Verdana" w:hAnsi="Verdana" w:cs="Verdana"/>
          <w:sz w:val="22"/>
          <w:szCs w:val="22"/>
        </w:rPr>
      </w:pPr>
      <w:r>
        <w:rPr>
          <w:rFonts w:ascii="Verdana" w:eastAsia="Verdana" w:hAnsi="Verdana" w:cs="Verdana"/>
          <w:sz w:val="22"/>
          <w:szCs w:val="22"/>
        </w:rPr>
        <w:t>Indicate if the program is receiving other funding for this project. If so, please name funding organization or individual and funding level.</w:t>
      </w:r>
    </w:p>
    <w:p w14:paraId="0D3FC052" w14:textId="6326A474" w:rsidR="00590AD2" w:rsidRDefault="00590AD2">
      <w:pPr>
        <w:numPr>
          <w:ilvl w:val="0"/>
          <w:numId w:val="4"/>
        </w:numPr>
        <w:rPr>
          <w:rFonts w:ascii="Verdana" w:eastAsia="Verdana" w:hAnsi="Verdana" w:cs="Verdana"/>
          <w:sz w:val="22"/>
          <w:szCs w:val="22"/>
        </w:rPr>
      </w:pPr>
      <w:r>
        <w:rPr>
          <w:rFonts w:ascii="Verdana" w:eastAsia="Verdana" w:hAnsi="Verdana" w:cs="Verdana"/>
          <w:sz w:val="22"/>
          <w:szCs w:val="22"/>
        </w:rPr>
        <w:t>How would you use $10,000</w:t>
      </w:r>
    </w:p>
    <w:p w14:paraId="40E4BFC7" w14:textId="77777777" w:rsidR="00E23A1A" w:rsidRDefault="00E23A1A">
      <w:pPr>
        <w:pBdr>
          <w:top w:val="nil"/>
          <w:left w:val="nil"/>
          <w:bottom w:val="nil"/>
          <w:right w:val="nil"/>
          <w:between w:val="nil"/>
        </w:pBdr>
        <w:rPr>
          <w:color w:val="000000"/>
        </w:rPr>
      </w:pPr>
    </w:p>
    <w:p w14:paraId="229E11AF" w14:textId="77777777" w:rsidR="00E23A1A" w:rsidRDefault="00700888">
      <w:pPr>
        <w:rPr>
          <w:rFonts w:ascii="Verdana" w:eastAsia="Verdana" w:hAnsi="Verdana" w:cs="Verdana"/>
          <w:b/>
          <w:u w:val="single"/>
        </w:rPr>
      </w:pPr>
      <w:r>
        <w:rPr>
          <w:rFonts w:ascii="Verdana" w:eastAsia="Verdana" w:hAnsi="Verdana" w:cs="Verdana"/>
          <w:b/>
          <w:u w:val="single"/>
        </w:rPr>
        <w:t>Proposal Instructions</w:t>
      </w:r>
    </w:p>
    <w:p w14:paraId="251918A1" w14:textId="77777777" w:rsidR="00E23A1A" w:rsidRDefault="00700888">
      <w:pPr>
        <w:rPr>
          <w:rFonts w:ascii="Verdana" w:eastAsia="Verdana" w:hAnsi="Verdana" w:cs="Verdana"/>
          <w:sz w:val="22"/>
          <w:szCs w:val="22"/>
        </w:rPr>
      </w:pPr>
      <w:r>
        <w:rPr>
          <w:rFonts w:ascii="Verdana" w:eastAsia="Verdana" w:hAnsi="Verdana" w:cs="Verdana"/>
          <w:sz w:val="22"/>
          <w:szCs w:val="22"/>
        </w:rPr>
        <w:t xml:space="preserve">To be considered for funding under the Rational Games Small Grant program, proposed projects must meet the following requirements. Incomplete or late proposals will not be considered.  </w:t>
      </w:r>
    </w:p>
    <w:p w14:paraId="32C95DDE" w14:textId="77777777" w:rsidR="00590AD2" w:rsidRDefault="00590AD2">
      <w:pPr>
        <w:numPr>
          <w:ilvl w:val="0"/>
          <w:numId w:val="7"/>
        </w:numPr>
        <w:rPr>
          <w:rFonts w:ascii="Verdana" w:eastAsia="Verdana" w:hAnsi="Verdana" w:cs="Verdana"/>
          <w:sz w:val="22"/>
          <w:szCs w:val="22"/>
        </w:rPr>
      </w:pPr>
      <w:r>
        <w:rPr>
          <w:rFonts w:ascii="Verdana" w:eastAsia="Verdana" w:hAnsi="Verdana" w:cs="Verdana"/>
          <w:sz w:val="22"/>
          <w:szCs w:val="22"/>
        </w:rPr>
        <w:t>Page limit: 1 page</w:t>
      </w:r>
    </w:p>
    <w:p w14:paraId="16083F42" w14:textId="77777777" w:rsidR="00590AD2" w:rsidRDefault="00590AD2">
      <w:pPr>
        <w:numPr>
          <w:ilvl w:val="0"/>
          <w:numId w:val="7"/>
        </w:numPr>
        <w:rPr>
          <w:rFonts w:ascii="Verdana" w:eastAsia="Verdana" w:hAnsi="Verdana" w:cs="Verdana"/>
          <w:sz w:val="22"/>
          <w:szCs w:val="22"/>
        </w:rPr>
      </w:pPr>
      <w:r>
        <w:rPr>
          <w:rFonts w:ascii="Verdana" w:eastAsia="Verdana" w:hAnsi="Verdana" w:cs="Verdana"/>
          <w:sz w:val="22"/>
          <w:szCs w:val="22"/>
        </w:rPr>
        <w:t>Font: Times New Roman 11</w:t>
      </w:r>
    </w:p>
    <w:p w14:paraId="039C7266" w14:textId="77777777" w:rsidR="00590AD2" w:rsidRDefault="00590AD2">
      <w:pPr>
        <w:numPr>
          <w:ilvl w:val="0"/>
          <w:numId w:val="7"/>
        </w:numPr>
        <w:rPr>
          <w:rFonts w:ascii="Verdana" w:eastAsia="Verdana" w:hAnsi="Verdana" w:cs="Verdana"/>
          <w:sz w:val="22"/>
          <w:szCs w:val="22"/>
        </w:rPr>
      </w:pPr>
      <w:r>
        <w:rPr>
          <w:rFonts w:ascii="Verdana" w:eastAsia="Verdana" w:hAnsi="Verdana" w:cs="Verdana"/>
          <w:sz w:val="22"/>
          <w:szCs w:val="22"/>
        </w:rPr>
        <w:t>Margins: 0.5” on all sides</w:t>
      </w:r>
    </w:p>
    <w:p w14:paraId="0211F201" w14:textId="49ACAD50" w:rsidR="00E23A1A" w:rsidRDefault="00700888">
      <w:pPr>
        <w:numPr>
          <w:ilvl w:val="0"/>
          <w:numId w:val="7"/>
        </w:numPr>
        <w:rPr>
          <w:rFonts w:ascii="Verdana" w:eastAsia="Verdana" w:hAnsi="Verdana" w:cs="Verdana"/>
          <w:sz w:val="22"/>
          <w:szCs w:val="22"/>
        </w:rPr>
      </w:pPr>
      <w:r>
        <w:rPr>
          <w:rFonts w:ascii="Verdana" w:eastAsia="Verdana" w:hAnsi="Verdana" w:cs="Verdana"/>
          <w:sz w:val="22"/>
          <w:szCs w:val="22"/>
        </w:rPr>
        <w:t xml:space="preserve">All proposals must be in English. </w:t>
      </w:r>
    </w:p>
    <w:p w14:paraId="3B980E37" w14:textId="77777777" w:rsidR="00E23A1A" w:rsidRDefault="00E23A1A">
      <w:pPr>
        <w:rPr>
          <w:rFonts w:ascii="Verdana" w:eastAsia="Verdana" w:hAnsi="Verdana" w:cs="Verdana"/>
          <w:sz w:val="22"/>
          <w:szCs w:val="22"/>
        </w:rPr>
      </w:pPr>
    </w:p>
    <w:p w14:paraId="53662ABF" w14:textId="77777777" w:rsidR="00E23A1A" w:rsidRPr="00590AD2" w:rsidRDefault="00700888">
      <w:pPr>
        <w:rPr>
          <w:rFonts w:ascii="Verdana" w:eastAsia="Verdana" w:hAnsi="Verdana" w:cs="Verdana"/>
          <w:b/>
          <w:u w:val="single"/>
        </w:rPr>
      </w:pPr>
      <w:r w:rsidRPr="00590AD2">
        <w:rPr>
          <w:rFonts w:ascii="Verdana" w:eastAsia="Verdana" w:hAnsi="Verdana" w:cs="Verdana"/>
          <w:b/>
          <w:u w:val="single"/>
        </w:rPr>
        <w:t>Timeline</w:t>
      </w:r>
    </w:p>
    <w:p w14:paraId="1182C844" w14:textId="0550CA7A" w:rsidR="00E23A1A" w:rsidRDefault="00700888">
      <w:pPr>
        <w:rPr>
          <w:rFonts w:ascii="Verdana" w:eastAsia="Verdana" w:hAnsi="Verdana" w:cs="Verdana"/>
          <w:sz w:val="22"/>
          <w:szCs w:val="22"/>
        </w:rPr>
      </w:pPr>
      <w:r>
        <w:rPr>
          <w:rFonts w:ascii="Verdana" w:eastAsia="Verdana" w:hAnsi="Verdana" w:cs="Verdana"/>
          <w:sz w:val="22"/>
          <w:szCs w:val="22"/>
        </w:rPr>
        <w:t>RF</w:t>
      </w:r>
      <w:r w:rsidR="00590AD2">
        <w:rPr>
          <w:rFonts w:ascii="Verdana" w:eastAsia="Verdana" w:hAnsi="Verdana" w:cs="Verdana"/>
          <w:sz w:val="22"/>
          <w:szCs w:val="22"/>
        </w:rPr>
        <w:t>I</w:t>
      </w:r>
      <w:r>
        <w:rPr>
          <w:rFonts w:ascii="Verdana" w:eastAsia="Verdana" w:hAnsi="Verdana" w:cs="Verdana"/>
          <w:sz w:val="22"/>
          <w:szCs w:val="22"/>
        </w:rPr>
        <w:t xml:space="preserve"> Released: </w:t>
      </w:r>
      <w:r w:rsidR="00590AD2">
        <w:rPr>
          <w:rFonts w:ascii="Verdana" w:eastAsia="Verdana" w:hAnsi="Verdana" w:cs="Verdana"/>
          <w:sz w:val="22"/>
          <w:szCs w:val="22"/>
        </w:rPr>
        <w:t>November 2022</w:t>
      </w:r>
    </w:p>
    <w:p w14:paraId="61499B3D" w14:textId="74FCD1DE" w:rsidR="00E23A1A" w:rsidRDefault="00590AD2">
      <w:pPr>
        <w:rPr>
          <w:rFonts w:ascii="Verdana" w:eastAsia="Verdana" w:hAnsi="Verdana" w:cs="Verdana"/>
          <w:sz w:val="22"/>
          <w:szCs w:val="22"/>
        </w:rPr>
      </w:pPr>
      <w:r>
        <w:rPr>
          <w:rFonts w:ascii="Verdana" w:eastAsia="Verdana" w:hAnsi="Verdana" w:cs="Verdana"/>
          <w:sz w:val="22"/>
          <w:szCs w:val="22"/>
        </w:rPr>
        <w:t>RFI</w:t>
      </w:r>
      <w:r w:rsidR="00700888">
        <w:rPr>
          <w:rFonts w:ascii="Verdana" w:eastAsia="Verdana" w:hAnsi="Verdana" w:cs="Verdana"/>
          <w:sz w:val="22"/>
          <w:szCs w:val="22"/>
        </w:rPr>
        <w:t xml:space="preserve"> Due: </w:t>
      </w:r>
      <w:r w:rsidR="00D35E3D">
        <w:rPr>
          <w:rFonts w:ascii="Verdana" w:eastAsia="Verdana" w:hAnsi="Verdana" w:cs="Verdana"/>
          <w:sz w:val="22"/>
          <w:szCs w:val="22"/>
        </w:rPr>
        <w:t>March 1</w:t>
      </w:r>
      <w:r>
        <w:rPr>
          <w:rFonts w:ascii="Verdana" w:eastAsia="Verdana" w:hAnsi="Verdana" w:cs="Verdana"/>
          <w:sz w:val="22"/>
          <w:szCs w:val="22"/>
        </w:rPr>
        <w:t>, 2023</w:t>
      </w:r>
    </w:p>
    <w:p w14:paraId="5FD55863" w14:textId="220C2AFF" w:rsidR="00E23A1A" w:rsidRDefault="00700888">
      <w:pPr>
        <w:rPr>
          <w:rFonts w:ascii="Verdana" w:eastAsia="Verdana" w:hAnsi="Verdana" w:cs="Verdana"/>
          <w:sz w:val="22"/>
          <w:szCs w:val="22"/>
        </w:rPr>
      </w:pPr>
      <w:r>
        <w:rPr>
          <w:rFonts w:ascii="Verdana" w:eastAsia="Verdana" w:hAnsi="Verdana" w:cs="Verdana"/>
          <w:sz w:val="22"/>
          <w:szCs w:val="22"/>
        </w:rPr>
        <w:t xml:space="preserve">Awards: </w:t>
      </w:r>
      <w:r w:rsidR="00590AD2">
        <w:rPr>
          <w:rFonts w:ascii="Verdana" w:eastAsia="Verdana" w:hAnsi="Verdana" w:cs="Verdana"/>
          <w:sz w:val="22"/>
          <w:szCs w:val="22"/>
        </w:rPr>
        <w:t>Late 2023 and 2024</w:t>
      </w:r>
    </w:p>
    <w:p w14:paraId="47DA45BD" w14:textId="1BB239FB" w:rsidR="00D35E3D" w:rsidRDefault="00D35E3D">
      <w:pPr>
        <w:rPr>
          <w:rFonts w:ascii="Verdana" w:eastAsia="Verdana" w:hAnsi="Verdana" w:cs="Verdana"/>
          <w:sz w:val="22"/>
          <w:szCs w:val="22"/>
        </w:rPr>
      </w:pPr>
    </w:p>
    <w:p w14:paraId="1F670F41" w14:textId="1287C820" w:rsidR="00D35E3D" w:rsidRDefault="00D35E3D">
      <w:pPr>
        <w:rPr>
          <w:rFonts w:ascii="Verdana" w:eastAsia="Verdana" w:hAnsi="Verdana" w:cs="Verdana"/>
          <w:sz w:val="22"/>
          <w:szCs w:val="22"/>
        </w:rPr>
      </w:pPr>
      <w:r>
        <w:rPr>
          <w:rFonts w:ascii="Verdana" w:eastAsia="Verdana" w:hAnsi="Verdana" w:cs="Verdana"/>
          <w:sz w:val="22"/>
          <w:szCs w:val="22"/>
        </w:rPr>
        <w:t xml:space="preserve">Proposal are accepted on a rolling basis until the deadline. </w:t>
      </w:r>
    </w:p>
    <w:p w14:paraId="16ACB704" w14:textId="77777777" w:rsidR="00E23A1A" w:rsidRDefault="00E23A1A">
      <w:pPr>
        <w:rPr>
          <w:rFonts w:ascii="Verdana" w:eastAsia="Verdana" w:hAnsi="Verdana" w:cs="Verdana"/>
          <w:b/>
          <w:u w:val="single"/>
        </w:rPr>
      </w:pPr>
    </w:p>
    <w:p w14:paraId="7AF5E140" w14:textId="77777777" w:rsidR="00E23A1A" w:rsidRDefault="00E23A1A">
      <w:pPr>
        <w:rPr>
          <w:rFonts w:ascii="Verdana" w:eastAsia="Verdana" w:hAnsi="Verdana" w:cs="Verdana"/>
          <w:b/>
          <w:u w:val="single"/>
        </w:rPr>
      </w:pPr>
    </w:p>
    <w:p w14:paraId="42C032AE" w14:textId="77777777" w:rsidR="00E23A1A" w:rsidRDefault="00E23A1A">
      <w:pPr>
        <w:rPr>
          <w:rFonts w:ascii="Verdana" w:eastAsia="Verdana" w:hAnsi="Verdana" w:cs="Verdana"/>
          <w:b/>
        </w:rPr>
      </w:pPr>
    </w:p>
    <w:p w14:paraId="62650BBC" w14:textId="77777777" w:rsidR="00E23A1A" w:rsidRDefault="00700888">
      <w:pPr>
        <w:jc w:val="center"/>
        <w:rPr>
          <w:rFonts w:ascii="Verdana" w:eastAsia="Verdana" w:hAnsi="Verdana" w:cs="Verdana"/>
          <w:b/>
        </w:rPr>
      </w:pPr>
      <w:r>
        <w:br w:type="page"/>
      </w:r>
    </w:p>
    <w:p w14:paraId="598012EC" w14:textId="77777777" w:rsidR="00E23A1A" w:rsidRDefault="00E23A1A">
      <w:pPr>
        <w:jc w:val="center"/>
        <w:rPr>
          <w:rFonts w:ascii="Verdana" w:eastAsia="Verdana" w:hAnsi="Verdana" w:cs="Verdana"/>
          <w:sz w:val="36"/>
          <w:szCs w:val="36"/>
        </w:rPr>
      </w:pPr>
    </w:p>
    <w:p w14:paraId="2162C998" w14:textId="77777777" w:rsidR="00E23A1A" w:rsidRDefault="00700888">
      <w:pPr>
        <w:jc w:val="center"/>
        <w:rPr>
          <w:rFonts w:ascii="Verdana" w:eastAsia="Verdana" w:hAnsi="Verdana" w:cs="Verdana"/>
          <w:sz w:val="20"/>
          <w:szCs w:val="20"/>
        </w:rPr>
      </w:pPr>
      <w:r>
        <w:rPr>
          <w:rFonts w:ascii="Verdana" w:eastAsia="Verdana" w:hAnsi="Verdana" w:cs="Verdana"/>
          <w:sz w:val="36"/>
          <w:szCs w:val="36"/>
        </w:rPr>
        <w:t>Rational Games</w:t>
      </w:r>
      <w:r>
        <w:rPr>
          <w:noProof/>
        </w:rPr>
        <w:drawing>
          <wp:anchor distT="0" distB="0" distL="0" distR="0" simplePos="0" relativeHeight="251656192" behindDoc="1" locked="0" layoutInCell="1" hidden="0" allowOverlap="1" wp14:anchorId="09FA77B9" wp14:editId="68CF9985">
            <wp:simplePos x="0" y="0"/>
            <wp:positionH relativeFrom="column">
              <wp:posOffset>5514975</wp:posOffset>
            </wp:positionH>
            <wp:positionV relativeFrom="paragraph">
              <wp:posOffset>124941</wp:posOffset>
            </wp:positionV>
            <wp:extent cx="1152525" cy="407035"/>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2525" cy="407035"/>
                    </a:xfrm>
                    <a:prstGeom prst="rect">
                      <a:avLst/>
                    </a:prstGeom>
                    <a:ln/>
                  </pic:spPr>
                </pic:pic>
              </a:graphicData>
            </a:graphic>
          </wp:anchor>
        </w:drawing>
      </w:r>
    </w:p>
    <w:p w14:paraId="65DC883C" w14:textId="77777777" w:rsidR="00E23A1A" w:rsidRDefault="00700888">
      <w:pPr>
        <w:pBdr>
          <w:top w:val="nil"/>
          <w:left w:val="nil"/>
          <w:bottom w:val="nil"/>
          <w:right w:val="nil"/>
          <w:between w:val="nil"/>
        </w:pBdr>
        <w:jc w:val="center"/>
        <w:rPr>
          <w:rFonts w:ascii="Verdana" w:eastAsia="Verdana" w:hAnsi="Verdana" w:cs="Verdana"/>
          <w:color w:val="000000"/>
          <w:sz w:val="36"/>
          <w:szCs w:val="36"/>
        </w:rPr>
      </w:pPr>
      <w:r>
        <w:rPr>
          <w:rFonts w:ascii="Verdana" w:eastAsia="Verdana" w:hAnsi="Verdana" w:cs="Verdana"/>
          <w:color w:val="000000"/>
          <w:sz w:val="36"/>
          <w:szCs w:val="36"/>
        </w:rPr>
        <w:t>202</w:t>
      </w:r>
      <w:r>
        <w:rPr>
          <w:rFonts w:ascii="Verdana" w:eastAsia="Verdana" w:hAnsi="Verdana" w:cs="Verdana"/>
          <w:sz w:val="36"/>
          <w:szCs w:val="36"/>
        </w:rPr>
        <w:t>2</w:t>
      </w:r>
      <w:r>
        <w:rPr>
          <w:rFonts w:ascii="Verdana" w:eastAsia="Verdana" w:hAnsi="Verdana" w:cs="Verdana"/>
          <w:color w:val="000000"/>
          <w:sz w:val="36"/>
          <w:szCs w:val="36"/>
        </w:rPr>
        <w:t xml:space="preserve"> Project Proposal</w:t>
      </w:r>
    </w:p>
    <w:p w14:paraId="58635297" w14:textId="77777777" w:rsidR="00E23A1A" w:rsidRDefault="00E23A1A">
      <w:pPr>
        <w:rPr>
          <w:rFonts w:ascii="Verdana" w:eastAsia="Verdana" w:hAnsi="Verdana" w:cs="Verdana"/>
        </w:rPr>
      </w:pPr>
    </w:p>
    <w:p w14:paraId="7564612A" w14:textId="77777777" w:rsidR="00E23A1A" w:rsidRDefault="00E23A1A">
      <w:pPr>
        <w:rPr>
          <w:rFonts w:ascii="Verdana" w:eastAsia="Verdana" w:hAnsi="Verdana" w:cs="Verdana"/>
        </w:rPr>
      </w:pPr>
    </w:p>
    <w:tbl>
      <w:tblPr>
        <w:tblStyle w:val="a"/>
        <w:tblW w:w="982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060"/>
        <w:gridCol w:w="3765"/>
      </w:tblGrid>
      <w:tr w:rsidR="00E23A1A" w14:paraId="52D06FDE" w14:textId="77777777">
        <w:tc>
          <w:tcPr>
            <w:tcW w:w="6060" w:type="dxa"/>
          </w:tcPr>
          <w:p w14:paraId="26F08132" w14:textId="77777777" w:rsidR="00E23A1A" w:rsidRDefault="00700888">
            <w:pPr>
              <w:rPr>
                <w:rFonts w:ascii="Verdana" w:eastAsia="Verdana" w:hAnsi="Verdana" w:cs="Verdana"/>
                <w:b/>
              </w:rPr>
            </w:pPr>
            <w:r>
              <w:rPr>
                <w:rFonts w:ascii="Verdana" w:eastAsia="Verdana" w:hAnsi="Verdana" w:cs="Verdana"/>
                <w:b/>
              </w:rPr>
              <w:t>Name of Organization:</w:t>
            </w:r>
          </w:p>
        </w:tc>
        <w:tc>
          <w:tcPr>
            <w:tcW w:w="3765" w:type="dxa"/>
          </w:tcPr>
          <w:p w14:paraId="7399153B" w14:textId="77777777" w:rsidR="00E23A1A" w:rsidRDefault="00E23A1A">
            <w:pPr>
              <w:rPr>
                <w:rFonts w:ascii="Verdana" w:eastAsia="Verdana" w:hAnsi="Verdana" w:cs="Verdana"/>
              </w:rPr>
            </w:pPr>
          </w:p>
        </w:tc>
      </w:tr>
      <w:tr w:rsidR="00E23A1A" w14:paraId="3F841AD7" w14:textId="77777777">
        <w:trPr>
          <w:trHeight w:val="369"/>
        </w:trPr>
        <w:tc>
          <w:tcPr>
            <w:tcW w:w="6060" w:type="dxa"/>
          </w:tcPr>
          <w:p w14:paraId="2160862B" w14:textId="77777777" w:rsidR="00E23A1A" w:rsidRDefault="00700888">
            <w:pPr>
              <w:rPr>
                <w:rFonts w:ascii="Verdana" w:eastAsia="Verdana" w:hAnsi="Verdana" w:cs="Verdana"/>
                <w:b/>
              </w:rPr>
            </w:pPr>
            <w:r>
              <w:rPr>
                <w:rFonts w:ascii="Verdana" w:eastAsia="Verdana" w:hAnsi="Verdana" w:cs="Verdana"/>
                <w:b/>
              </w:rPr>
              <w:t>Address:</w:t>
            </w:r>
          </w:p>
        </w:tc>
        <w:tc>
          <w:tcPr>
            <w:tcW w:w="3765" w:type="dxa"/>
          </w:tcPr>
          <w:p w14:paraId="0F07F664" w14:textId="77777777" w:rsidR="00E23A1A" w:rsidRDefault="00E23A1A">
            <w:pPr>
              <w:pBdr>
                <w:top w:val="nil"/>
                <w:left w:val="nil"/>
                <w:bottom w:val="nil"/>
                <w:right w:val="nil"/>
                <w:between w:val="nil"/>
              </w:pBdr>
              <w:rPr>
                <w:rFonts w:ascii="Verdana" w:eastAsia="Verdana" w:hAnsi="Verdana" w:cs="Verdana"/>
                <w:color w:val="000000"/>
              </w:rPr>
            </w:pPr>
          </w:p>
        </w:tc>
      </w:tr>
      <w:tr w:rsidR="00E23A1A" w14:paraId="0532F3E9" w14:textId="77777777">
        <w:tc>
          <w:tcPr>
            <w:tcW w:w="6060" w:type="dxa"/>
          </w:tcPr>
          <w:p w14:paraId="4A069301" w14:textId="77777777" w:rsidR="00E23A1A" w:rsidRDefault="00700888">
            <w:pPr>
              <w:rPr>
                <w:rFonts w:ascii="Verdana" w:eastAsia="Verdana" w:hAnsi="Verdana" w:cs="Verdana"/>
                <w:b/>
              </w:rPr>
            </w:pPr>
            <w:r>
              <w:rPr>
                <w:rFonts w:ascii="Verdana" w:eastAsia="Verdana" w:hAnsi="Verdana" w:cs="Verdana"/>
                <w:b/>
              </w:rPr>
              <w:t>Telephone:</w:t>
            </w:r>
          </w:p>
        </w:tc>
        <w:tc>
          <w:tcPr>
            <w:tcW w:w="3765" w:type="dxa"/>
          </w:tcPr>
          <w:p w14:paraId="79427297" w14:textId="77777777" w:rsidR="00E23A1A" w:rsidRDefault="00E23A1A">
            <w:pPr>
              <w:rPr>
                <w:rFonts w:ascii="Verdana" w:eastAsia="Verdana" w:hAnsi="Verdana" w:cs="Verdana"/>
              </w:rPr>
            </w:pPr>
          </w:p>
        </w:tc>
      </w:tr>
      <w:tr w:rsidR="00E23A1A" w14:paraId="52477DB5" w14:textId="77777777">
        <w:tc>
          <w:tcPr>
            <w:tcW w:w="6060" w:type="dxa"/>
          </w:tcPr>
          <w:p w14:paraId="0EC3D83C" w14:textId="77777777" w:rsidR="00E23A1A" w:rsidRDefault="00700888">
            <w:pPr>
              <w:rPr>
                <w:rFonts w:ascii="Verdana" w:eastAsia="Verdana" w:hAnsi="Verdana" w:cs="Verdana"/>
                <w:b/>
              </w:rPr>
            </w:pPr>
            <w:r>
              <w:rPr>
                <w:rFonts w:ascii="Verdana" w:eastAsia="Verdana" w:hAnsi="Verdana" w:cs="Verdana"/>
                <w:b/>
              </w:rPr>
              <w:t>Primary contact:</w:t>
            </w:r>
          </w:p>
          <w:p w14:paraId="0A4B3E2E" w14:textId="77777777" w:rsidR="00E23A1A" w:rsidRDefault="00700888">
            <w:pPr>
              <w:rPr>
                <w:rFonts w:ascii="Verdana" w:eastAsia="Verdana" w:hAnsi="Verdana" w:cs="Verdana"/>
                <w:b/>
              </w:rPr>
            </w:pPr>
            <w:r>
              <w:rPr>
                <w:rFonts w:ascii="Verdana" w:eastAsia="Verdana" w:hAnsi="Verdana" w:cs="Verdana"/>
                <w:b/>
              </w:rPr>
              <w:t>Primary contact email/phone:</w:t>
            </w:r>
          </w:p>
          <w:p w14:paraId="039D3006" w14:textId="77777777" w:rsidR="00E23A1A" w:rsidRDefault="00E23A1A">
            <w:pPr>
              <w:rPr>
                <w:rFonts w:ascii="Verdana" w:eastAsia="Verdana" w:hAnsi="Verdana" w:cs="Verdana"/>
                <w:b/>
              </w:rPr>
            </w:pPr>
          </w:p>
          <w:p w14:paraId="40480A55" w14:textId="77777777" w:rsidR="00E23A1A" w:rsidRDefault="00700888">
            <w:pPr>
              <w:rPr>
                <w:rFonts w:ascii="Verdana" w:eastAsia="Verdana" w:hAnsi="Verdana" w:cs="Verdana"/>
                <w:b/>
              </w:rPr>
            </w:pPr>
            <w:r>
              <w:rPr>
                <w:rFonts w:ascii="Verdana" w:eastAsia="Verdana" w:hAnsi="Verdana" w:cs="Verdana"/>
                <w:b/>
              </w:rPr>
              <w:t>Project title:</w:t>
            </w:r>
          </w:p>
          <w:p w14:paraId="26C1228B" w14:textId="77777777" w:rsidR="00E23A1A" w:rsidRDefault="00700888">
            <w:pPr>
              <w:rPr>
                <w:rFonts w:ascii="Verdana" w:eastAsia="Verdana" w:hAnsi="Verdana" w:cs="Verdana"/>
                <w:b/>
              </w:rPr>
            </w:pPr>
            <w:r>
              <w:rPr>
                <w:rFonts w:ascii="Verdana" w:eastAsia="Verdana" w:hAnsi="Verdana" w:cs="Verdana"/>
                <w:b/>
              </w:rPr>
              <w:t>Project location:</w:t>
            </w:r>
          </w:p>
        </w:tc>
        <w:tc>
          <w:tcPr>
            <w:tcW w:w="3765" w:type="dxa"/>
          </w:tcPr>
          <w:p w14:paraId="5A56E2CB" w14:textId="77777777" w:rsidR="00E23A1A" w:rsidRDefault="00E23A1A">
            <w:pPr>
              <w:rPr>
                <w:rFonts w:ascii="Verdana" w:eastAsia="Verdana" w:hAnsi="Verdana" w:cs="Verdana"/>
              </w:rPr>
            </w:pPr>
          </w:p>
        </w:tc>
      </w:tr>
      <w:tr w:rsidR="00E23A1A" w14:paraId="3A60E47F" w14:textId="77777777">
        <w:tc>
          <w:tcPr>
            <w:tcW w:w="6060" w:type="dxa"/>
          </w:tcPr>
          <w:p w14:paraId="1BAE5B2D" w14:textId="77777777" w:rsidR="00E23A1A" w:rsidRDefault="00E23A1A">
            <w:pPr>
              <w:rPr>
                <w:rFonts w:ascii="Verdana" w:eastAsia="Verdana" w:hAnsi="Verdana" w:cs="Verdana"/>
                <w:b/>
              </w:rPr>
            </w:pPr>
          </w:p>
          <w:p w14:paraId="0AEC9FB3" w14:textId="77777777" w:rsidR="00E23A1A" w:rsidRDefault="00700888">
            <w:pPr>
              <w:rPr>
                <w:rFonts w:ascii="Verdana" w:eastAsia="Verdana" w:hAnsi="Verdana" w:cs="Verdana"/>
                <w:b/>
              </w:rPr>
            </w:pPr>
            <w:r>
              <w:rPr>
                <w:rFonts w:ascii="Verdana" w:eastAsia="Verdana" w:hAnsi="Verdana" w:cs="Verdana"/>
                <w:b/>
              </w:rPr>
              <w:t>Total project cost:</w:t>
            </w:r>
          </w:p>
        </w:tc>
        <w:tc>
          <w:tcPr>
            <w:tcW w:w="3765" w:type="dxa"/>
          </w:tcPr>
          <w:p w14:paraId="32B73B0B" w14:textId="77777777" w:rsidR="00E23A1A" w:rsidRDefault="00E23A1A">
            <w:pPr>
              <w:rPr>
                <w:rFonts w:ascii="Verdana" w:eastAsia="Verdana" w:hAnsi="Verdana" w:cs="Verdana"/>
              </w:rPr>
            </w:pPr>
          </w:p>
        </w:tc>
      </w:tr>
      <w:tr w:rsidR="00E23A1A" w14:paraId="4FE7D9CC" w14:textId="77777777">
        <w:tc>
          <w:tcPr>
            <w:tcW w:w="6060" w:type="dxa"/>
          </w:tcPr>
          <w:p w14:paraId="322AAB43" w14:textId="77777777" w:rsidR="00E23A1A" w:rsidRDefault="00700888">
            <w:pPr>
              <w:rPr>
                <w:rFonts w:ascii="Verdana" w:eastAsia="Verdana" w:hAnsi="Verdana" w:cs="Verdana"/>
                <w:b/>
              </w:rPr>
            </w:pPr>
            <w:r>
              <w:rPr>
                <w:rFonts w:ascii="Verdana" w:eastAsia="Verdana" w:hAnsi="Verdana" w:cs="Verdana"/>
                <w:b/>
              </w:rPr>
              <w:t>Total requested from Rational Games:</w:t>
            </w:r>
          </w:p>
        </w:tc>
        <w:tc>
          <w:tcPr>
            <w:tcW w:w="3765" w:type="dxa"/>
          </w:tcPr>
          <w:p w14:paraId="29F8FBFD" w14:textId="77777777" w:rsidR="00E23A1A" w:rsidRDefault="00E23A1A">
            <w:pPr>
              <w:rPr>
                <w:rFonts w:ascii="Verdana" w:eastAsia="Verdana" w:hAnsi="Verdana" w:cs="Verdana"/>
              </w:rPr>
            </w:pPr>
          </w:p>
        </w:tc>
      </w:tr>
      <w:tr w:rsidR="00E23A1A" w14:paraId="6556A5D4" w14:textId="77777777">
        <w:tc>
          <w:tcPr>
            <w:tcW w:w="6060" w:type="dxa"/>
          </w:tcPr>
          <w:p w14:paraId="0C9B4C7E" w14:textId="77777777" w:rsidR="00E23A1A" w:rsidRDefault="00700888">
            <w:pPr>
              <w:rPr>
                <w:rFonts w:ascii="Verdana" w:eastAsia="Verdana" w:hAnsi="Verdana" w:cs="Verdana"/>
                <w:b/>
              </w:rPr>
            </w:pPr>
            <w:r>
              <w:rPr>
                <w:rFonts w:ascii="Verdana" w:eastAsia="Verdana" w:hAnsi="Verdana" w:cs="Verdana"/>
                <w:b/>
              </w:rPr>
              <w:t xml:space="preserve">Project focus areas: </w:t>
            </w:r>
          </w:p>
        </w:tc>
        <w:tc>
          <w:tcPr>
            <w:tcW w:w="3765" w:type="dxa"/>
          </w:tcPr>
          <w:p w14:paraId="3CD22809" w14:textId="77777777" w:rsidR="00E23A1A" w:rsidRDefault="00E23A1A">
            <w:pPr>
              <w:rPr>
                <w:rFonts w:ascii="Verdana" w:eastAsia="Verdana" w:hAnsi="Verdana" w:cs="Verdana"/>
              </w:rPr>
            </w:pPr>
          </w:p>
        </w:tc>
      </w:tr>
      <w:tr w:rsidR="00E23A1A" w14:paraId="787C67C2" w14:textId="77777777">
        <w:tc>
          <w:tcPr>
            <w:tcW w:w="6060" w:type="dxa"/>
          </w:tcPr>
          <w:p w14:paraId="48249792" w14:textId="77777777" w:rsidR="00E23A1A" w:rsidRDefault="00E23A1A">
            <w:pPr>
              <w:rPr>
                <w:rFonts w:ascii="Verdana" w:eastAsia="Verdana" w:hAnsi="Verdana" w:cs="Verdana"/>
                <w:b/>
              </w:rPr>
            </w:pPr>
          </w:p>
          <w:p w14:paraId="3ED7A8E9" w14:textId="77777777" w:rsidR="00E23A1A" w:rsidRDefault="00700888">
            <w:pPr>
              <w:rPr>
                <w:rFonts w:ascii="Verdana" w:eastAsia="Verdana" w:hAnsi="Verdana" w:cs="Verdana"/>
                <w:b/>
              </w:rPr>
            </w:pPr>
            <w:r>
              <w:rPr>
                <w:rFonts w:ascii="Verdana" w:eastAsia="Verdana" w:hAnsi="Verdana" w:cs="Verdana"/>
                <w:b/>
              </w:rPr>
              <w:t xml:space="preserve">Date submitted: </w:t>
            </w:r>
          </w:p>
        </w:tc>
        <w:tc>
          <w:tcPr>
            <w:tcW w:w="3765" w:type="dxa"/>
          </w:tcPr>
          <w:p w14:paraId="7277C98F" w14:textId="77777777" w:rsidR="00E23A1A" w:rsidRDefault="00E23A1A">
            <w:pPr>
              <w:rPr>
                <w:rFonts w:ascii="Verdana" w:eastAsia="Verdana" w:hAnsi="Verdana" w:cs="Verdana"/>
              </w:rPr>
            </w:pPr>
          </w:p>
        </w:tc>
      </w:tr>
    </w:tbl>
    <w:p w14:paraId="57A58492" w14:textId="77777777" w:rsidR="00E23A1A" w:rsidRDefault="00E23A1A">
      <w:pPr>
        <w:pBdr>
          <w:top w:val="nil"/>
          <w:left w:val="nil"/>
          <w:bottom w:val="nil"/>
          <w:right w:val="nil"/>
          <w:between w:val="nil"/>
        </w:pBdr>
        <w:spacing w:line="360" w:lineRule="auto"/>
        <w:rPr>
          <w:rFonts w:ascii="Verdana" w:eastAsia="Verdana" w:hAnsi="Verdana" w:cs="Verdana"/>
          <w:b/>
          <w:color w:val="000000"/>
          <w:sz w:val="36"/>
          <w:szCs w:val="36"/>
        </w:rPr>
      </w:pPr>
    </w:p>
    <w:p w14:paraId="05DAA1E8" w14:textId="77777777" w:rsidR="00E23A1A" w:rsidRDefault="00E23A1A">
      <w:pPr>
        <w:ind w:left="720"/>
        <w:rPr>
          <w:rFonts w:ascii="Verdana" w:eastAsia="Verdana" w:hAnsi="Verdana" w:cs="Verdana"/>
          <w:b/>
          <w:sz w:val="28"/>
          <w:szCs w:val="28"/>
          <w:u w:val="single"/>
        </w:rPr>
      </w:pPr>
    </w:p>
    <w:p w14:paraId="06B4BCE4" w14:textId="348EEA32" w:rsidR="00E23A1A" w:rsidRPr="00836B71" w:rsidRDefault="00700888" w:rsidP="00836B71">
      <w:pPr>
        <w:numPr>
          <w:ilvl w:val="0"/>
          <w:numId w:val="8"/>
        </w:numPr>
        <w:rPr>
          <w:rFonts w:ascii="Verdana" w:eastAsia="Verdana" w:hAnsi="Verdana" w:cs="Verdana"/>
          <w:sz w:val="28"/>
          <w:szCs w:val="28"/>
        </w:rPr>
      </w:pPr>
      <w:r w:rsidRPr="00836B71">
        <w:rPr>
          <w:rFonts w:ascii="Verdana" w:eastAsia="Verdana" w:hAnsi="Verdana" w:cs="Verdana"/>
          <w:sz w:val="28"/>
          <w:szCs w:val="28"/>
        </w:rPr>
        <w:t xml:space="preserve">Describe the </w:t>
      </w:r>
      <w:r w:rsidR="00836B71" w:rsidRPr="00836B71">
        <w:rPr>
          <w:rFonts w:ascii="Verdana" w:eastAsia="Verdana" w:hAnsi="Verdana" w:cs="Verdana"/>
          <w:sz w:val="28"/>
          <w:szCs w:val="28"/>
        </w:rPr>
        <w:t xml:space="preserve">general activities of your organization and how they align with the RGI mission. </w:t>
      </w:r>
    </w:p>
    <w:p w14:paraId="22F0ACD1" w14:textId="77777777" w:rsidR="00836B71" w:rsidRDefault="00836B71" w:rsidP="00836B71">
      <w:pPr>
        <w:numPr>
          <w:ilvl w:val="0"/>
          <w:numId w:val="8"/>
        </w:numPr>
        <w:rPr>
          <w:rFonts w:ascii="Verdana" w:eastAsia="Verdana" w:hAnsi="Verdana" w:cs="Verdana"/>
          <w:sz w:val="28"/>
          <w:szCs w:val="28"/>
        </w:rPr>
      </w:pPr>
      <w:r w:rsidRPr="00836B71">
        <w:rPr>
          <w:rFonts w:ascii="Verdana" w:eastAsia="Verdana" w:hAnsi="Verdana" w:cs="Verdana"/>
          <w:sz w:val="28"/>
          <w:szCs w:val="28"/>
        </w:rPr>
        <w:t>How would you capitalize on a three-year relationship with RGI?</w:t>
      </w:r>
    </w:p>
    <w:p w14:paraId="5AE77640" w14:textId="77777777" w:rsidR="00836B71" w:rsidRDefault="00836B71" w:rsidP="00836B71">
      <w:pPr>
        <w:numPr>
          <w:ilvl w:val="0"/>
          <w:numId w:val="8"/>
        </w:numPr>
        <w:rPr>
          <w:rFonts w:ascii="Verdana" w:eastAsia="Verdana" w:hAnsi="Verdana" w:cs="Verdana"/>
          <w:sz w:val="28"/>
          <w:szCs w:val="28"/>
        </w:rPr>
      </w:pPr>
      <w:r w:rsidRPr="00836B71">
        <w:rPr>
          <w:rFonts w:ascii="Verdana" w:eastAsia="Verdana" w:hAnsi="Verdana" w:cs="Verdana"/>
          <w:sz w:val="28"/>
          <w:szCs w:val="28"/>
        </w:rPr>
        <w:t>Provide a brief history of your organization. What is your target location and population served?</w:t>
      </w:r>
    </w:p>
    <w:p w14:paraId="01894E42" w14:textId="77777777" w:rsidR="00836B71" w:rsidRDefault="00836B71" w:rsidP="00836B71">
      <w:pPr>
        <w:numPr>
          <w:ilvl w:val="0"/>
          <w:numId w:val="8"/>
        </w:numPr>
        <w:rPr>
          <w:rFonts w:ascii="Verdana" w:eastAsia="Verdana" w:hAnsi="Verdana" w:cs="Verdana"/>
          <w:sz w:val="28"/>
          <w:szCs w:val="28"/>
        </w:rPr>
      </w:pPr>
      <w:r w:rsidRPr="00836B71">
        <w:rPr>
          <w:rFonts w:ascii="Verdana" w:eastAsia="Verdana" w:hAnsi="Verdana" w:cs="Verdana"/>
          <w:sz w:val="28"/>
          <w:szCs w:val="28"/>
        </w:rPr>
        <w:t>What will success look like for you each year and over the three-year engagement? How will it be measured?</w:t>
      </w:r>
    </w:p>
    <w:p w14:paraId="4E874936" w14:textId="566526AB" w:rsidR="00836B71" w:rsidRPr="00836B71" w:rsidRDefault="00836B71" w:rsidP="00836B71">
      <w:pPr>
        <w:numPr>
          <w:ilvl w:val="0"/>
          <w:numId w:val="8"/>
        </w:numPr>
        <w:rPr>
          <w:rFonts w:ascii="Verdana" w:eastAsia="Verdana" w:hAnsi="Verdana" w:cs="Verdana"/>
          <w:sz w:val="28"/>
          <w:szCs w:val="28"/>
        </w:rPr>
      </w:pPr>
      <w:r w:rsidRPr="00836B71">
        <w:rPr>
          <w:rFonts w:ascii="Verdana" w:eastAsia="Verdana" w:hAnsi="Verdana" w:cs="Verdana"/>
          <w:sz w:val="28"/>
          <w:szCs w:val="28"/>
        </w:rPr>
        <w:t>What is the anticipated long-term impact (3yrs+) you believe will occur upon the successful completion of this project?</w:t>
      </w:r>
    </w:p>
    <w:p w14:paraId="4FFC6572" w14:textId="77777777" w:rsidR="00E23A1A" w:rsidRDefault="00E23A1A">
      <w:pPr>
        <w:ind w:left="1440"/>
        <w:rPr>
          <w:rFonts w:ascii="Verdana" w:eastAsia="Verdana" w:hAnsi="Verdana" w:cs="Verdana"/>
          <w:b/>
          <w:sz w:val="28"/>
          <w:szCs w:val="28"/>
          <w:u w:val="single"/>
        </w:rPr>
      </w:pPr>
    </w:p>
    <w:p w14:paraId="20CC94F1" w14:textId="77777777" w:rsidR="00E23A1A" w:rsidRDefault="00700888">
      <w:pPr>
        <w:numPr>
          <w:ilvl w:val="0"/>
          <w:numId w:val="1"/>
        </w:numPr>
        <w:rPr>
          <w:rFonts w:ascii="Verdana" w:eastAsia="Verdana" w:hAnsi="Verdana" w:cs="Verdana"/>
          <w:b/>
          <w:sz w:val="28"/>
          <w:szCs w:val="28"/>
        </w:rPr>
      </w:pPr>
      <w:r>
        <w:rPr>
          <w:rFonts w:ascii="Verdana" w:eastAsia="Verdana" w:hAnsi="Verdana" w:cs="Verdana"/>
          <w:b/>
          <w:sz w:val="28"/>
          <w:szCs w:val="28"/>
          <w:u w:val="single"/>
        </w:rPr>
        <w:t xml:space="preserve">Alignment with Rational Games Foundation Priorities. </w:t>
      </w:r>
      <w:r>
        <w:rPr>
          <w:rFonts w:ascii="Verdana" w:eastAsia="Verdana" w:hAnsi="Verdana" w:cs="Verdana"/>
          <w:i/>
          <w:sz w:val="20"/>
          <w:szCs w:val="20"/>
          <w:u w:val="single"/>
        </w:rPr>
        <w:t>(Please describe why you believe the goals of this project and/ or your organization directly relate to the funding priorities of the Rational Games Foundation?)</w:t>
      </w:r>
    </w:p>
    <w:p w14:paraId="6C267F1C" w14:textId="4C5F463A" w:rsidR="00E23A1A" w:rsidRDefault="00E23A1A" w:rsidP="00590AD2">
      <w:pPr>
        <w:jc w:val="center"/>
        <w:rPr>
          <w:b/>
        </w:rPr>
      </w:pPr>
    </w:p>
    <w:sectPr w:rsidR="00E23A1A">
      <w:head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3335" w14:textId="77777777" w:rsidR="001B5672" w:rsidRDefault="001B5672">
      <w:r>
        <w:separator/>
      </w:r>
    </w:p>
  </w:endnote>
  <w:endnote w:type="continuationSeparator" w:id="0">
    <w:p w14:paraId="526225E8" w14:textId="77777777" w:rsidR="001B5672" w:rsidRDefault="001B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5320" w14:textId="77777777" w:rsidR="00E23A1A" w:rsidRDefault="00700888">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Rational Games Inc. Small Grant Application</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5279E">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5279E">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4B7B" w14:textId="77777777" w:rsidR="001B5672" w:rsidRDefault="001B5672">
      <w:r>
        <w:separator/>
      </w:r>
    </w:p>
  </w:footnote>
  <w:footnote w:type="continuationSeparator" w:id="0">
    <w:p w14:paraId="462F847E" w14:textId="77777777" w:rsidR="001B5672" w:rsidRDefault="001B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A776" w14:textId="77777777" w:rsidR="00E23A1A" w:rsidRDefault="00000000">
    <w:pPr>
      <w:pBdr>
        <w:top w:val="nil"/>
        <w:left w:val="nil"/>
        <w:bottom w:val="nil"/>
        <w:right w:val="nil"/>
        <w:between w:val="nil"/>
      </w:pBdr>
      <w:tabs>
        <w:tab w:val="center" w:pos="4320"/>
        <w:tab w:val="right" w:pos="8640"/>
      </w:tabs>
      <w:rPr>
        <w:color w:val="000000"/>
      </w:rPr>
    </w:pPr>
    <w:r>
      <w:rPr>
        <w:color w:val="000000"/>
      </w:rPr>
      <w:pict w14:anchorId="530A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42.95pt;height:166.1pt;rotation:315;z-index:-251658240;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E73" w14:textId="77777777" w:rsidR="00E23A1A" w:rsidRDefault="00000000">
    <w:pPr>
      <w:pBdr>
        <w:top w:val="nil"/>
        <w:left w:val="nil"/>
        <w:bottom w:val="nil"/>
        <w:right w:val="nil"/>
        <w:between w:val="nil"/>
      </w:pBdr>
      <w:tabs>
        <w:tab w:val="center" w:pos="4320"/>
        <w:tab w:val="right" w:pos="8640"/>
      </w:tabs>
      <w:rPr>
        <w:color w:val="000000"/>
      </w:rPr>
    </w:pPr>
    <w:r>
      <w:rPr>
        <w:color w:val="000000"/>
      </w:rPr>
      <w:pict w14:anchorId="64EFF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42.95pt;height:166.1pt;rotation:315;z-index:-251659264;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04"/>
    <w:multiLevelType w:val="multilevel"/>
    <w:tmpl w:val="841A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F0169"/>
    <w:multiLevelType w:val="multilevel"/>
    <w:tmpl w:val="A392C5A0"/>
    <w:lvl w:ilvl="0">
      <w:start w:val="1"/>
      <w:numFmt w:val="upperRoman"/>
      <w:lvlText w:val="%1."/>
      <w:lvlJc w:val="right"/>
      <w:pPr>
        <w:ind w:left="720" w:hanging="180"/>
      </w:pPr>
      <w:rPr>
        <w:rFonts w:ascii="Arial" w:eastAsia="Arial" w:hAnsi="Arial" w:cs="Arial"/>
        <w:b/>
        <w:sz w:val="28"/>
        <w:szCs w:val="28"/>
      </w:rPr>
    </w:lvl>
    <w:lvl w:ilvl="1">
      <w:start w:val="1"/>
      <w:numFmt w:val="lowerLetter"/>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B7E8B"/>
    <w:multiLevelType w:val="multilevel"/>
    <w:tmpl w:val="E804A39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 w15:restartNumberingAfterBreak="0">
    <w:nsid w:val="344168CF"/>
    <w:multiLevelType w:val="multilevel"/>
    <w:tmpl w:val="172C49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33E69F1"/>
    <w:multiLevelType w:val="multilevel"/>
    <w:tmpl w:val="11262F5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3712FE"/>
    <w:multiLevelType w:val="multilevel"/>
    <w:tmpl w:val="C0C24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3F1B11"/>
    <w:multiLevelType w:val="multilevel"/>
    <w:tmpl w:val="2B5A7F3A"/>
    <w:lvl w:ilvl="0">
      <w:start w:val="1"/>
      <w:numFmt w:val="decimal"/>
      <w:lvlText w:val="%1."/>
      <w:lvlJc w:val="left"/>
      <w:pPr>
        <w:ind w:left="720" w:hanging="360"/>
      </w:pPr>
      <w:rPr>
        <w:rFonts w:ascii="Verdana" w:eastAsia="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7C541F"/>
    <w:multiLevelType w:val="hybridMultilevel"/>
    <w:tmpl w:val="FBDCA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341961">
    <w:abstractNumId w:val="1"/>
  </w:num>
  <w:num w:numId="2" w16cid:durableId="483620809">
    <w:abstractNumId w:val="2"/>
  </w:num>
  <w:num w:numId="3" w16cid:durableId="2133159957">
    <w:abstractNumId w:val="3"/>
  </w:num>
  <w:num w:numId="4" w16cid:durableId="763842456">
    <w:abstractNumId w:val="6"/>
  </w:num>
  <w:num w:numId="5" w16cid:durableId="1001273199">
    <w:abstractNumId w:val="4"/>
  </w:num>
  <w:num w:numId="6" w16cid:durableId="1524898359">
    <w:abstractNumId w:val="0"/>
  </w:num>
  <w:num w:numId="7" w16cid:durableId="1364594608">
    <w:abstractNumId w:val="5"/>
  </w:num>
  <w:num w:numId="8" w16cid:durableId="587079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1A"/>
    <w:rsid w:val="001B5672"/>
    <w:rsid w:val="0045279E"/>
    <w:rsid w:val="00590AD2"/>
    <w:rsid w:val="00603E17"/>
    <w:rsid w:val="00700888"/>
    <w:rsid w:val="00836B71"/>
    <w:rsid w:val="00D35E3D"/>
    <w:rsid w:val="00E23A1A"/>
    <w:rsid w:val="00E4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DC9CB8C"/>
  <w15:docId w15:val="{CF066AEB-F3CC-4FF0-8486-E048E875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E7"/>
  </w:style>
  <w:style w:type="paragraph" w:styleId="Heading1">
    <w:name w:val="heading 1"/>
    <w:basedOn w:val="Normal"/>
    <w:next w:val="Normal"/>
    <w:uiPriority w:val="9"/>
    <w:qFormat/>
    <w:rsid w:val="00D47D73"/>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BD512E"/>
    <w:pPr>
      <w:keepNext/>
      <w:spacing w:before="240" w:after="60"/>
      <w:jc w:val="both"/>
      <w:outlineLvl w:val="1"/>
    </w:pPr>
    <w:rPr>
      <w:rFonts w:ascii="Arial" w:hAnsi="Arial" w:cs="Arial"/>
      <w:b/>
      <w:bCs/>
      <w:iCs/>
      <w:szCs w:val="28"/>
    </w:rPr>
  </w:style>
  <w:style w:type="paragraph" w:styleId="Heading3">
    <w:name w:val="heading 3"/>
    <w:basedOn w:val="Normal"/>
    <w:next w:val="Normal"/>
    <w:uiPriority w:val="9"/>
    <w:semiHidden/>
    <w:unhideWhenUsed/>
    <w:qFormat/>
    <w:rsid w:val="00BD512E"/>
    <w:pPr>
      <w:keepNext/>
      <w:spacing w:before="240" w:after="60"/>
      <w:jc w:val="both"/>
      <w:outlineLvl w:val="2"/>
    </w:pPr>
    <w:rPr>
      <w:rFonts w:ascii="Arial" w:hAnsi="Arial" w:cs="Arial"/>
      <w:b/>
      <w:bCs/>
      <w:szCs w:val="26"/>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9036E7"/>
    <w:pPr>
      <w:tabs>
        <w:tab w:val="center" w:pos="4320"/>
        <w:tab w:val="right" w:pos="8640"/>
      </w:tabs>
    </w:pPr>
  </w:style>
  <w:style w:type="paragraph" w:styleId="Footer">
    <w:name w:val="footer"/>
    <w:basedOn w:val="Normal"/>
    <w:rsid w:val="009036E7"/>
    <w:pPr>
      <w:tabs>
        <w:tab w:val="center" w:pos="4320"/>
        <w:tab w:val="right" w:pos="8640"/>
      </w:tabs>
    </w:pPr>
  </w:style>
  <w:style w:type="character" w:styleId="CommentReference">
    <w:name w:val="annotation reference"/>
    <w:semiHidden/>
    <w:rsid w:val="007423C2"/>
    <w:rPr>
      <w:sz w:val="16"/>
      <w:szCs w:val="16"/>
    </w:rPr>
  </w:style>
  <w:style w:type="paragraph" w:styleId="CommentText">
    <w:name w:val="annotation text"/>
    <w:basedOn w:val="Normal"/>
    <w:semiHidden/>
    <w:rsid w:val="007423C2"/>
    <w:rPr>
      <w:sz w:val="20"/>
      <w:szCs w:val="20"/>
    </w:rPr>
  </w:style>
  <w:style w:type="paragraph" w:styleId="CommentSubject">
    <w:name w:val="annotation subject"/>
    <w:basedOn w:val="CommentText"/>
    <w:next w:val="CommentText"/>
    <w:semiHidden/>
    <w:rsid w:val="007423C2"/>
    <w:rPr>
      <w:b/>
      <w:bCs/>
    </w:rPr>
  </w:style>
  <w:style w:type="paragraph" w:styleId="BalloonText">
    <w:name w:val="Balloon Text"/>
    <w:basedOn w:val="Normal"/>
    <w:semiHidden/>
    <w:rsid w:val="007423C2"/>
    <w:rPr>
      <w:rFonts w:ascii="Tahoma" w:hAnsi="Tahoma" w:cs="Tahoma"/>
      <w:sz w:val="16"/>
      <w:szCs w:val="16"/>
    </w:rPr>
  </w:style>
  <w:style w:type="character" w:styleId="PageNumber">
    <w:name w:val="page number"/>
    <w:basedOn w:val="DefaultParagraphFont"/>
    <w:rsid w:val="00EC26D3"/>
  </w:style>
  <w:style w:type="paragraph" w:styleId="BodyTextIndent2">
    <w:name w:val="Body Text Indent 2"/>
    <w:basedOn w:val="Normal"/>
    <w:rsid w:val="00E02958"/>
    <w:pPr>
      <w:ind w:left="720"/>
      <w:jc w:val="both"/>
    </w:pPr>
    <w:rPr>
      <w:szCs w:val="20"/>
    </w:rPr>
  </w:style>
  <w:style w:type="paragraph" w:customStyle="1" w:styleId="COREBody">
    <w:name w:val="COREBody"/>
    <w:basedOn w:val="Normal"/>
    <w:rsid w:val="00E02958"/>
    <w:pPr>
      <w:jc w:val="both"/>
    </w:pPr>
    <w:rPr>
      <w:rFonts w:ascii="Arial Narrow" w:hAnsi="Arial Narrow"/>
    </w:rPr>
  </w:style>
  <w:style w:type="paragraph" w:customStyle="1" w:styleId="COREHead-c">
    <w:name w:val="COREHead-c"/>
    <w:basedOn w:val="Normal"/>
    <w:rsid w:val="00E02958"/>
    <w:pPr>
      <w:keepNext/>
      <w:jc w:val="center"/>
      <w:outlineLvl w:val="3"/>
    </w:pPr>
    <w:rPr>
      <w:rFonts w:ascii="Arial Narrow" w:hAnsi="Arial Narrow" w:cs="Arial"/>
      <w:bCs/>
      <w:iCs/>
      <w:sz w:val="28"/>
      <w:szCs w:val="28"/>
    </w:rPr>
  </w:style>
  <w:style w:type="table" w:styleId="TableGrid">
    <w:name w:val="Table Grid"/>
    <w:basedOn w:val="TableNormal"/>
    <w:rsid w:val="00E0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10986"/>
    <w:rPr>
      <w:rFonts w:ascii="Arial" w:hAnsi="Arial"/>
      <w:sz w:val="20"/>
      <w:szCs w:val="20"/>
      <w:lang w:val="de-CH" w:eastAsia="de-CH"/>
    </w:rPr>
  </w:style>
  <w:style w:type="character" w:styleId="FootnoteReference">
    <w:name w:val="footnote reference"/>
    <w:semiHidden/>
    <w:rsid w:val="00810986"/>
    <w:rPr>
      <w:vertAlign w:val="superscript"/>
    </w:rPr>
  </w:style>
  <w:style w:type="character" w:styleId="Hyperlink">
    <w:name w:val="Hyperlink"/>
    <w:rsid w:val="00766EA9"/>
    <w:rPr>
      <w:color w:val="0000FF"/>
      <w:u w:val="single"/>
    </w:rPr>
  </w:style>
  <w:style w:type="paragraph" w:styleId="BodyText">
    <w:name w:val="Body Text"/>
    <w:basedOn w:val="Normal"/>
    <w:rsid w:val="002D52C1"/>
    <w:pPr>
      <w:spacing w:after="120"/>
    </w:pPr>
  </w:style>
  <w:style w:type="paragraph" w:styleId="BodyText2">
    <w:name w:val="Body Text 2"/>
    <w:basedOn w:val="Normal"/>
    <w:rsid w:val="00D47D73"/>
    <w:pPr>
      <w:spacing w:after="120" w:line="480" w:lineRule="auto"/>
    </w:pPr>
  </w:style>
  <w:style w:type="character" w:styleId="FollowedHyperlink">
    <w:name w:val="FollowedHyperlink"/>
    <w:rsid w:val="00C50DD4"/>
    <w:rPr>
      <w:color w:val="800080"/>
      <w:u w:val="single"/>
    </w:rPr>
  </w:style>
  <w:style w:type="paragraph" w:styleId="ListParagraph">
    <w:name w:val="List Paragraph"/>
    <w:basedOn w:val="Normal"/>
    <w:uiPriority w:val="34"/>
    <w:qFormat/>
    <w:rsid w:val="00FF4E35"/>
    <w:pPr>
      <w:ind w:left="720"/>
      <w:contextualSpacing/>
    </w:pPr>
    <w:rPr>
      <w:rFonts w:eastAsia="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zZw6Tu2s6d15JxGGcYuO/kM6g==">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c:creator>
  <cp:lastModifiedBy>wayne lifshitz</cp:lastModifiedBy>
  <cp:revision>4</cp:revision>
  <dcterms:created xsi:type="dcterms:W3CDTF">2022-11-17T03:23:00Z</dcterms:created>
  <dcterms:modified xsi:type="dcterms:W3CDTF">2023-01-25T02:19:00Z</dcterms:modified>
</cp:coreProperties>
</file>